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47" w:rsidRDefault="00735047" w:rsidP="00735047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735047" w:rsidRPr="00F90B66" w:rsidRDefault="00735047" w:rsidP="00735047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 xml:space="preserve">Saltillo, Coahuila, a </w:t>
      </w:r>
      <w:r w:rsidR="002A245E">
        <w:rPr>
          <w:rFonts w:ascii="Arial" w:eastAsia="Arial" w:hAnsi="Arial" w:cs="Arial"/>
          <w:sz w:val="24"/>
          <w:szCs w:val="24"/>
        </w:rPr>
        <w:tab/>
        <w:t xml:space="preserve">diecinueve </w:t>
      </w:r>
      <w:r>
        <w:rPr>
          <w:rFonts w:ascii="Arial" w:eastAsia="Arial" w:hAnsi="Arial" w:cs="Arial"/>
          <w:sz w:val="24"/>
          <w:szCs w:val="24"/>
        </w:rPr>
        <w:t>de junio</w:t>
      </w:r>
      <w:r w:rsidRPr="00F90B66">
        <w:rPr>
          <w:rFonts w:ascii="Arial" w:eastAsia="Arial" w:hAnsi="Arial" w:cs="Arial"/>
          <w:sz w:val="24"/>
          <w:szCs w:val="24"/>
        </w:rPr>
        <w:t xml:space="preserve"> de dos mil veintitrés </w:t>
      </w:r>
    </w:p>
    <w:p w:rsidR="00735047" w:rsidRPr="00F90B66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35047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35047" w:rsidRPr="00F90B66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ORDEN DEL DÍA</w:t>
      </w:r>
    </w:p>
    <w:p w:rsidR="00735047" w:rsidRPr="00F90B66" w:rsidRDefault="00735047" w:rsidP="0073504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35047" w:rsidRPr="00F90B66" w:rsidRDefault="00735047" w:rsidP="0073504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Magistradas y Magistrados</w:t>
      </w:r>
      <w:r w:rsidRPr="00F90B66">
        <w:rPr>
          <w:rFonts w:ascii="Arial" w:eastAsia="Arial" w:hAnsi="Arial" w:cs="Arial"/>
          <w:b/>
          <w:sz w:val="24"/>
          <w:szCs w:val="24"/>
        </w:rPr>
        <w:t xml:space="preserve"> de la Sala Colegiada Penal:</w:t>
      </w:r>
    </w:p>
    <w:p w:rsidR="00735047" w:rsidRPr="00F90B66" w:rsidRDefault="00735047" w:rsidP="0073504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35047" w:rsidRPr="00F90B66" w:rsidRDefault="00735047" w:rsidP="00735047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 xml:space="preserve">Por medio de la presente, se les da a conocer el orden del día de la Sala Colegiada Penal del Tribunal Superior de Justicia en el Estado, con el fin de celebrar la sesión ordinaria a las </w:t>
      </w:r>
      <w:r w:rsidR="002A245E">
        <w:rPr>
          <w:rFonts w:ascii="Arial" w:eastAsia="Arial" w:hAnsi="Arial" w:cs="Arial"/>
          <w:b/>
          <w:sz w:val="24"/>
          <w:szCs w:val="24"/>
        </w:rPr>
        <w:t>doce</w:t>
      </w:r>
      <w:r w:rsidRPr="00F90B66">
        <w:rPr>
          <w:rFonts w:ascii="Arial" w:eastAsia="Arial" w:hAnsi="Arial" w:cs="Arial"/>
          <w:b/>
          <w:sz w:val="24"/>
          <w:szCs w:val="24"/>
        </w:rPr>
        <w:t xml:space="preserve"> horas</w:t>
      </w:r>
      <w:r w:rsidR="002A245E">
        <w:rPr>
          <w:rFonts w:ascii="Arial" w:eastAsia="Arial" w:hAnsi="Arial" w:cs="Arial"/>
          <w:b/>
          <w:sz w:val="24"/>
          <w:szCs w:val="24"/>
        </w:rPr>
        <w:t xml:space="preserve"> (12</w:t>
      </w:r>
      <w:r w:rsidRPr="00F90B66">
        <w:rPr>
          <w:rFonts w:ascii="Arial" w:eastAsia="Arial" w:hAnsi="Arial" w:cs="Arial"/>
          <w:b/>
          <w:sz w:val="24"/>
          <w:szCs w:val="24"/>
        </w:rPr>
        <w:t>:00)</w:t>
      </w:r>
      <w:r w:rsidRPr="00F90B66">
        <w:rPr>
          <w:rFonts w:ascii="Arial" w:eastAsia="Arial" w:hAnsi="Arial" w:cs="Arial"/>
          <w:sz w:val="24"/>
          <w:szCs w:val="24"/>
        </w:rPr>
        <w:t xml:space="preserve">, del día </w:t>
      </w:r>
      <w:r w:rsidR="003E50C8">
        <w:rPr>
          <w:rFonts w:ascii="Arial" w:eastAsia="Arial" w:hAnsi="Arial" w:cs="Arial"/>
          <w:b/>
          <w:sz w:val="24"/>
          <w:szCs w:val="24"/>
        </w:rPr>
        <w:t>martes</w:t>
      </w:r>
      <w:r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2A245E">
        <w:rPr>
          <w:rFonts w:ascii="Arial" w:eastAsia="Arial" w:hAnsi="Arial" w:cs="Arial"/>
          <w:b/>
          <w:sz w:val="24"/>
          <w:szCs w:val="24"/>
        </w:rPr>
        <w:t>veinte (20</w:t>
      </w:r>
      <w:r>
        <w:rPr>
          <w:rFonts w:ascii="Arial" w:eastAsia="Arial" w:hAnsi="Arial" w:cs="Arial"/>
          <w:b/>
          <w:sz w:val="24"/>
          <w:szCs w:val="24"/>
        </w:rPr>
        <w:t>) de junio</w:t>
      </w:r>
      <w:r w:rsidRPr="00F90B66">
        <w:rPr>
          <w:rFonts w:ascii="Arial" w:eastAsia="Arial" w:hAnsi="Arial" w:cs="Arial"/>
          <w:b/>
          <w:sz w:val="24"/>
          <w:szCs w:val="24"/>
        </w:rPr>
        <w:t xml:space="preserve"> de dos mil veintitrés (2023)</w:t>
      </w:r>
      <w:r w:rsidRPr="00F90B66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735047" w:rsidRPr="00F90B66" w:rsidRDefault="00735047" w:rsidP="00735047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735047" w:rsidRPr="00F90B66" w:rsidRDefault="00735047" w:rsidP="00735047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735047" w:rsidRPr="00F90B66" w:rsidRDefault="00735047" w:rsidP="00735047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5047" w:rsidRPr="00F90B66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Magistrados numerarios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supernumerarios 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que vayan a formar Sala o a integrar Tribunal de Apelación respectivamente. </w:t>
      </w:r>
    </w:p>
    <w:p w:rsidR="00735047" w:rsidRPr="00F90B66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5047" w:rsidRPr="00F90B66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735047" w:rsidRPr="00F90B66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5047" w:rsidRDefault="00735047" w:rsidP="00D70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Enseguida, la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y los Magistrados numerarios </w:t>
      </w:r>
      <w:r>
        <w:rPr>
          <w:rFonts w:ascii="Arial" w:eastAsia="Arial" w:hAnsi="Arial" w:cs="Arial"/>
          <w:color w:val="000000"/>
          <w:sz w:val="24"/>
          <w:szCs w:val="24"/>
        </w:rPr>
        <w:t>y supernumerarios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DF744B" w:rsidRDefault="00DF744B" w:rsidP="00D70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F744B" w:rsidRPr="00F90B66" w:rsidRDefault="00DF744B" w:rsidP="00D70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735047" w:rsidRPr="00F90B66" w:rsidRDefault="00735047" w:rsidP="00735047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</w:t>
      </w:r>
      <w:r w:rsidR="00396AD7">
        <w:rPr>
          <w:rFonts w:ascii="Arial" w:hAnsi="Arial" w:cs="Arial"/>
          <w:b/>
          <w:sz w:val="24"/>
          <w:szCs w:val="24"/>
          <w:u w:val="single"/>
          <w:lang w:eastAsia="es-ES"/>
        </w:rPr>
        <w:t>do Juan José Yáñez Arreola</w:t>
      </w:r>
    </w:p>
    <w:p w:rsidR="00735047" w:rsidRPr="00F90B66" w:rsidRDefault="00735047" w:rsidP="00735047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D704B4" w:rsidRDefault="00396AD7" w:rsidP="00D704B4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1.- Toca penal 1</w:t>
      </w:r>
      <w:r w:rsidR="003E50C8">
        <w:rPr>
          <w:rFonts w:ascii="Arial" w:hAnsi="Arial" w:cs="Arial"/>
          <w:b/>
          <w:sz w:val="24"/>
          <w:szCs w:val="24"/>
          <w:u w:val="single"/>
        </w:rPr>
        <w:t>6/2023-T</w:t>
      </w:r>
      <w:r w:rsidR="00735047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735047" w:rsidRPr="00735047">
        <w:rPr>
          <w:rFonts w:cstheme="minorHAnsi"/>
          <w:sz w:val="26"/>
          <w:szCs w:val="26"/>
        </w:rPr>
        <w:t xml:space="preserve"> </w:t>
      </w:r>
      <w:r w:rsidR="00DF744B">
        <w:rPr>
          <w:rFonts w:ascii="Arial" w:eastAsia="Batang" w:hAnsi="Arial" w:cs="Arial"/>
          <w:iCs/>
          <w:sz w:val="24"/>
        </w:rPr>
        <w:t>D</w:t>
      </w:r>
      <w:r w:rsidR="00DF744B" w:rsidRPr="00DF744B">
        <w:rPr>
          <w:rFonts w:ascii="Arial" w:eastAsia="Batang" w:hAnsi="Arial" w:cs="Arial"/>
          <w:iCs/>
          <w:sz w:val="24"/>
        </w:rPr>
        <w:t xml:space="preserve">entro del proceso penal 229/2020-5T, que por el delito de secuestro por privación de la libertad con el propósito de obtener para sí y para otros un rescate, cometido en grupo de dos o más personas y con la agravante de que él o los autores hayan sido integrantes de alguna institución de seguridad pública, de procuración o de administración de justicia o de fuerzas armadas mexicanas, se siguió en contra de </w:t>
      </w:r>
      <w:r w:rsidR="00DF744B">
        <w:rPr>
          <w:rFonts w:ascii="Arial" w:eastAsia="Batang" w:hAnsi="Arial" w:cs="Arial"/>
          <w:iCs/>
          <w:sz w:val="24"/>
        </w:rPr>
        <w:t>Rafael</w:t>
      </w:r>
      <w:r w:rsidR="00DF744B" w:rsidRPr="00DF744B">
        <w:rPr>
          <w:rFonts w:ascii="Arial" w:eastAsia="Batang" w:hAnsi="Arial" w:cs="Arial"/>
          <w:iCs/>
          <w:sz w:val="24"/>
        </w:rPr>
        <w:t xml:space="preserve"> y</w:t>
      </w:r>
      <w:r w:rsidR="00DF744B">
        <w:rPr>
          <w:rFonts w:ascii="Arial" w:eastAsia="Batang" w:hAnsi="Arial" w:cs="Arial"/>
          <w:iCs/>
          <w:sz w:val="24"/>
        </w:rPr>
        <w:t xml:space="preserve"> Josué </w:t>
      </w:r>
      <w:proofErr w:type="spellStart"/>
      <w:r w:rsidR="00DF744B">
        <w:rPr>
          <w:rFonts w:ascii="Arial" w:eastAsia="Batang" w:hAnsi="Arial" w:cs="Arial"/>
          <w:iCs/>
          <w:sz w:val="24"/>
        </w:rPr>
        <w:t>Iram</w:t>
      </w:r>
      <w:proofErr w:type="spellEnd"/>
      <w:r w:rsidR="00DF744B">
        <w:rPr>
          <w:rFonts w:ascii="Arial" w:eastAsia="Batang" w:hAnsi="Arial" w:cs="Arial"/>
          <w:iCs/>
          <w:sz w:val="24"/>
        </w:rPr>
        <w:t xml:space="preserve">. </w:t>
      </w:r>
      <w:r w:rsidR="00DF744B" w:rsidRPr="00DF744B">
        <w:rPr>
          <w:rFonts w:eastAsia="Batang" w:cs="Arial"/>
          <w:b/>
          <w:iCs/>
          <w:sz w:val="24"/>
        </w:rPr>
        <w:t xml:space="preserve"> </w:t>
      </w:r>
      <w:r w:rsidR="00DF744B">
        <w:rPr>
          <w:rFonts w:ascii="Arial" w:hAnsi="Arial" w:cs="Arial"/>
          <w:b/>
          <w:sz w:val="24"/>
          <w:szCs w:val="24"/>
        </w:rPr>
        <w:t>MLVG—GEC—AAZ—DERH</w:t>
      </w:r>
      <w:r w:rsidR="00D704B4">
        <w:rPr>
          <w:rFonts w:ascii="Arial" w:hAnsi="Arial" w:cs="Arial"/>
          <w:b/>
          <w:sz w:val="24"/>
          <w:szCs w:val="24"/>
        </w:rPr>
        <w:t>.</w:t>
      </w:r>
    </w:p>
    <w:p w:rsidR="00D704B4" w:rsidRPr="00F90B66" w:rsidRDefault="00D704B4" w:rsidP="00D704B4">
      <w:pPr>
        <w:spacing w:line="360" w:lineRule="auto"/>
        <w:ind w:firstLine="567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D704B4" w:rsidRDefault="00D704B4" w:rsidP="00735047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10D67" w:rsidRPr="00F90B66" w:rsidRDefault="00C10D67" w:rsidP="00C10D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C10D67" w:rsidRPr="00F90B66" w:rsidRDefault="00C10D67" w:rsidP="00C10D67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Magistrada María Luisa Valencia García</w:t>
      </w:r>
    </w:p>
    <w:p w:rsidR="00C10D67" w:rsidRPr="00F90B66" w:rsidRDefault="00C10D67" w:rsidP="00C10D67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DF744B" w:rsidRPr="00C10D67" w:rsidRDefault="00C10D67" w:rsidP="00C10D67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1.- Toca penal 53/2023-JO.</w:t>
      </w:r>
      <w:r w:rsidRPr="00C10D67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C10D67">
        <w:rPr>
          <w:rFonts w:ascii="Arial" w:eastAsia="Times New Roman" w:hAnsi="Arial" w:cs="Arial"/>
          <w:sz w:val="24"/>
          <w:szCs w:val="24"/>
          <w:lang w:eastAsia="es-ES"/>
        </w:rPr>
        <w:t>Dentro de la causa penal 1391/2020-JO acumulada a la 1295/2020-JO</w:t>
      </w:r>
      <w:r w:rsidRPr="00C10D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C10D67">
        <w:rPr>
          <w:rFonts w:ascii="Arial" w:eastAsia="Times New Roman" w:hAnsi="Arial" w:cs="Arial"/>
          <w:sz w:val="24"/>
          <w:szCs w:val="24"/>
          <w:lang w:eastAsia="es-ES"/>
        </w:rPr>
        <w:t>que, por los delitos de v</w:t>
      </w:r>
      <w:r w:rsidRPr="00C10D67">
        <w:rPr>
          <w:rFonts w:ascii="Arial" w:eastAsia="Times New Roman" w:hAnsi="Arial" w:cs="Arial"/>
          <w:bCs/>
          <w:sz w:val="24"/>
          <w:szCs w:val="24"/>
          <w:lang w:eastAsia="es-ES_tradnl"/>
        </w:rPr>
        <w:t>iolencia familiar y trata de personas en su modalidad de explotación sexual</w:t>
      </w:r>
      <w:r w:rsidRPr="00C10D67">
        <w:rPr>
          <w:rFonts w:ascii="Arial" w:eastAsia="Times New Roman" w:hAnsi="Arial" w:cs="Arial"/>
          <w:sz w:val="24"/>
          <w:szCs w:val="24"/>
          <w:lang w:eastAsia="es-ES"/>
        </w:rPr>
        <w:t>, se instruyó en contra de Francisco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HRG---JJYA.</w:t>
      </w:r>
    </w:p>
    <w:p w:rsidR="00611B80" w:rsidRDefault="00611B80" w:rsidP="00735047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F744B" w:rsidRDefault="00611B80" w:rsidP="00735047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.- Toca penal </w:t>
      </w:r>
      <w:r>
        <w:rPr>
          <w:rFonts w:ascii="Arial" w:hAnsi="Arial" w:cs="Arial"/>
          <w:b/>
          <w:sz w:val="24"/>
          <w:szCs w:val="24"/>
          <w:u w:val="single"/>
        </w:rPr>
        <w:t>15/2018</w:t>
      </w:r>
      <w:r>
        <w:rPr>
          <w:rFonts w:ascii="Arial" w:hAnsi="Arial" w:cs="Arial"/>
          <w:b/>
          <w:sz w:val="24"/>
          <w:szCs w:val="24"/>
          <w:u w:val="single"/>
        </w:rPr>
        <w:t>-JO.</w:t>
      </w:r>
      <w:r w:rsidRPr="00C10D67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611B80">
        <w:rPr>
          <w:rFonts w:ascii="Arial" w:eastAsia="Times New Roman" w:hAnsi="Arial" w:cs="Arial"/>
          <w:sz w:val="24"/>
          <w:szCs w:val="24"/>
          <w:lang w:eastAsia="es-ES"/>
        </w:rPr>
        <w:t xml:space="preserve">Dentro </w:t>
      </w:r>
      <w:r w:rsidRPr="00611B80">
        <w:rPr>
          <w:rFonts w:ascii="Arial" w:hAnsi="Arial" w:cs="Arial"/>
          <w:sz w:val="24"/>
          <w:szCs w:val="24"/>
        </w:rPr>
        <w:t xml:space="preserve">en la causa penal número 98/2015-JO, que por el delito de desaparición forzada de personas, se instruyó en contra de </w:t>
      </w:r>
      <w:r w:rsidR="00460F37">
        <w:rPr>
          <w:rFonts w:ascii="Arial" w:hAnsi="Arial" w:cs="Arial"/>
          <w:sz w:val="24"/>
          <w:szCs w:val="24"/>
        </w:rPr>
        <w:t>Juan Carlos</w:t>
      </w:r>
      <w:bookmarkStart w:id="0" w:name="_GoBack"/>
      <w:bookmarkEnd w:id="0"/>
      <w:r w:rsidRPr="00611B80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Lauro Arturo. Esto en cumplimiento de la ejecutoria de amparo directo número 139/2020. </w:t>
      </w:r>
      <w:r>
        <w:rPr>
          <w:rFonts w:ascii="Arial" w:hAnsi="Arial" w:cs="Arial"/>
          <w:b/>
          <w:sz w:val="24"/>
          <w:szCs w:val="24"/>
        </w:rPr>
        <w:t>GEC—JJYA</w:t>
      </w:r>
    </w:p>
    <w:p w:rsidR="00611B80" w:rsidRPr="00611B80" w:rsidRDefault="00611B80" w:rsidP="00735047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5047" w:rsidRPr="00F90B66" w:rsidRDefault="00735047" w:rsidP="007350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>4)  Asuntos Generales: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35047" w:rsidRPr="00F90B66" w:rsidRDefault="00735047" w:rsidP="0073504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735047" w:rsidRPr="00F90B66" w:rsidRDefault="00735047" w:rsidP="00735047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5047" w:rsidRPr="00F90B66" w:rsidRDefault="00735047" w:rsidP="00735047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 xml:space="preserve">5) </w:t>
      </w:r>
      <w:r w:rsidRPr="00F90B66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Pr="00F90B66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Pr="00F90B66">
        <w:rPr>
          <w:rFonts w:ascii="Arial" w:eastAsia="Arial" w:hAnsi="Arial" w:cs="Arial"/>
          <w:sz w:val="24"/>
          <w:szCs w:val="24"/>
        </w:rPr>
        <w:t>celebrada</w:t>
      </w:r>
      <w:r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Pr="00F90B66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735047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35047" w:rsidRPr="00F90B66" w:rsidRDefault="00735047" w:rsidP="0073504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35047" w:rsidRPr="00F90B66" w:rsidRDefault="00735047" w:rsidP="007350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p w:rsidR="00735047" w:rsidRDefault="00735047" w:rsidP="00735047"/>
    <w:p w:rsidR="000731A4" w:rsidRDefault="000731A4"/>
    <w:sectPr w:rsidR="000731A4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47"/>
    <w:rsid w:val="000731A4"/>
    <w:rsid w:val="001477FA"/>
    <w:rsid w:val="002A245E"/>
    <w:rsid w:val="00396AD7"/>
    <w:rsid w:val="003E50C8"/>
    <w:rsid w:val="00460F37"/>
    <w:rsid w:val="005A78C9"/>
    <w:rsid w:val="00611B80"/>
    <w:rsid w:val="006D5886"/>
    <w:rsid w:val="00735047"/>
    <w:rsid w:val="00C10D67"/>
    <w:rsid w:val="00CE372D"/>
    <w:rsid w:val="00D704B4"/>
    <w:rsid w:val="00D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BFA40-6D57-4552-AB97-F631662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5047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7</cp:revision>
  <dcterms:created xsi:type="dcterms:W3CDTF">2023-06-19T19:16:00Z</dcterms:created>
  <dcterms:modified xsi:type="dcterms:W3CDTF">2023-06-19T22:45:00Z</dcterms:modified>
</cp:coreProperties>
</file>